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8D09" w14:textId="77777777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2016DD">
        <w:rPr>
          <w:b/>
          <w:sz w:val="28"/>
          <w:lang w:val="nb-NO"/>
        </w:rPr>
        <w:t>rapport 2017</w:t>
      </w:r>
    </w:p>
    <w:p w14:paraId="19446C09" w14:textId="77777777" w:rsidR="00CC718E" w:rsidRPr="000D174B" w:rsidRDefault="00CC718E" w:rsidP="000D174B">
      <w:pPr>
        <w:jc w:val="center"/>
        <w:rPr>
          <w:b/>
          <w:sz w:val="28"/>
          <w:lang w:val="nb-NO"/>
        </w:rPr>
      </w:pPr>
      <w:r w:rsidRPr="000D174B">
        <w:rPr>
          <w:b/>
          <w:sz w:val="28"/>
          <w:lang w:val="nb-NO"/>
        </w:rPr>
        <w:t>Idemitsu Petroleum Norge AS</w:t>
      </w:r>
    </w:p>
    <w:p w14:paraId="70F15FF8" w14:textId="77777777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Idemitsu Petroleum Norge AS (I</w:t>
      </w:r>
      <w:r w:rsidR="000D174B">
        <w:rPr>
          <w:lang w:val="nb-NO"/>
        </w:rPr>
        <w:t>PN) utarbeidet følgende rapport</w:t>
      </w:r>
      <w:r w:rsidR="00FC1147">
        <w:rPr>
          <w:lang w:val="nb-NO"/>
        </w:rPr>
        <w:t xml:space="preserve"> for 2017</w:t>
      </w:r>
      <w:r w:rsidR="000D174B">
        <w:rPr>
          <w:lang w:val="nb-NO"/>
        </w:rPr>
        <w:t>:</w:t>
      </w:r>
    </w:p>
    <w:p w14:paraId="76FBB0F7" w14:textId="77777777" w:rsidR="00CD3CA5" w:rsidRDefault="00CD3CA5">
      <w:pPr>
        <w:rPr>
          <w:lang w:val="nb-NO"/>
        </w:rPr>
      </w:pPr>
    </w:p>
    <w:p w14:paraId="30C0E7F2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738EFE43" w14:textId="77777777" w:rsidR="000D174B" w:rsidRDefault="000D174B">
      <w:pPr>
        <w:rPr>
          <w:lang w:val="nb-NO"/>
        </w:rPr>
      </w:pPr>
      <w:r>
        <w:rPr>
          <w:lang w:val="nb-NO"/>
        </w:rPr>
        <w:t>IPN driver leting og utvinningsvirksomhet i Norge. Selskaper har andeler i produserende felt, felt under utbygging og i letelisenser. Selskapet er 100% eid av Idemitsu Snorre Oil Development (registrert i Japan), som igjen er eid av Idemitsu Kosan konsernet, samt ulike minoritetsaksjonærer. IPN driver kun virksomhet i Norge, og har ingen datterselskaper.</w:t>
      </w:r>
    </w:p>
    <w:p w14:paraId="4FBD37E4" w14:textId="77777777" w:rsidR="000D174B" w:rsidRDefault="000D174B">
      <w:pPr>
        <w:rPr>
          <w:lang w:val="nb-NO"/>
        </w:rPr>
      </w:pPr>
    </w:p>
    <w:p w14:paraId="291600DE" w14:textId="77777777" w:rsidR="000D174B" w:rsidRPr="000D174B" w:rsidRDefault="00FC1147">
      <w:pPr>
        <w:rPr>
          <w:b/>
          <w:lang w:val="nb-NO"/>
        </w:rPr>
      </w:pPr>
      <w:r>
        <w:rPr>
          <w:b/>
          <w:lang w:val="nb-NO"/>
        </w:rPr>
        <w:t>Nøkkeltall for 2017</w:t>
      </w:r>
    </w:p>
    <w:p w14:paraId="4C2C12B9" w14:textId="77777777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1147">
        <w:rPr>
          <w:lang w:val="nb-NO"/>
        </w:rPr>
        <w:t>592</w:t>
      </w:r>
      <w:r>
        <w:rPr>
          <w:lang w:val="nb-NO"/>
        </w:rPr>
        <w:t xml:space="preserve"> millioner NOK</w:t>
      </w:r>
    </w:p>
    <w:p w14:paraId="51D72763" w14:textId="77777777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1147">
        <w:rPr>
          <w:lang w:val="nb-NO"/>
        </w:rPr>
        <w:t>5 379</w:t>
      </w:r>
      <w:r>
        <w:rPr>
          <w:lang w:val="nb-NO"/>
        </w:rPr>
        <w:t xml:space="preserve"> millioner NOK</w:t>
      </w:r>
    </w:p>
    <w:p w14:paraId="460ED52F" w14:textId="77777777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FC1147">
        <w:rPr>
          <w:lang w:val="nb-NO"/>
        </w:rPr>
        <w:t>10.0</w:t>
      </w:r>
      <w:r>
        <w:rPr>
          <w:lang w:val="nb-NO"/>
        </w:rPr>
        <w:t xml:space="preserve"> millioner fat</w:t>
      </w:r>
    </w:p>
    <w:p w14:paraId="42154C35" w14:textId="77777777" w:rsidR="000D174B" w:rsidRDefault="000D174B">
      <w:pPr>
        <w:rPr>
          <w:lang w:val="nb-NO"/>
        </w:rPr>
      </w:pPr>
      <w:r>
        <w:rPr>
          <w:lang w:val="nb-NO"/>
        </w:rPr>
        <w:t>IPN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461968D1" w14:textId="77777777" w:rsidR="000D174B" w:rsidRDefault="000D174B">
      <w:pPr>
        <w:rPr>
          <w:lang w:val="nb-NO"/>
        </w:rPr>
      </w:pPr>
    </w:p>
    <w:p w14:paraId="57D6F26A" w14:textId="77777777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2.5</w:t>
      </w:r>
    </w:p>
    <w:p w14:paraId="6C1EBA33" w14:textId="77777777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FC1147">
        <w:rPr>
          <w:lang w:val="nb-NO"/>
        </w:rPr>
        <w:t xml:space="preserve"> for inntektsåret 2017</w:t>
      </w:r>
      <w:r>
        <w:rPr>
          <w:lang w:val="nb-NO"/>
        </w:rPr>
        <w:t>:</w:t>
      </w:r>
      <w:r>
        <w:rPr>
          <w:lang w:val="nb-NO"/>
        </w:rPr>
        <w:tab/>
      </w:r>
      <w:r w:rsidR="002016DD">
        <w:rPr>
          <w:lang w:val="nb-NO"/>
        </w:rPr>
        <w:t>1 174</w:t>
      </w:r>
      <w:r>
        <w:rPr>
          <w:lang w:val="nb-NO"/>
        </w:rPr>
        <w:t xml:space="preserve"> millioner NOK</w:t>
      </w:r>
    </w:p>
    <w:p w14:paraId="71DA33BB" w14:textId="77777777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5AFF7ADA" w14:textId="77777777" w:rsidR="00556144" w:rsidRPr="00CC718E" w:rsidRDefault="00556144">
      <w:pPr>
        <w:rPr>
          <w:lang w:val="nb-NO"/>
        </w:rPr>
      </w:pPr>
      <w:r>
        <w:rPr>
          <w:lang w:val="nb-NO"/>
        </w:rPr>
        <w:t>Selskapet har ikke prosjekter som faller inn under definisjonen i § 2.4</w:t>
      </w:r>
      <w:r w:rsidR="004D28A3">
        <w:rPr>
          <w:lang w:val="nb-NO"/>
        </w:rPr>
        <w:t xml:space="preserve">. </w:t>
      </w: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8E"/>
    <w:rsid w:val="000D174B"/>
    <w:rsid w:val="001973A9"/>
    <w:rsid w:val="002016DD"/>
    <w:rsid w:val="003118F2"/>
    <w:rsid w:val="0039217D"/>
    <w:rsid w:val="004C2A52"/>
    <w:rsid w:val="004D28A3"/>
    <w:rsid w:val="004D6CD7"/>
    <w:rsid w:val="00556144"/>
    <w:rsid w:val="00696FDF"/>
    <w:rsid w:val="006C744D"/>
    <w:rsid w:val="00726C2B"/>
    <w:rsid w:val="00B72966"/>
    <w:rsid w:val="00CC718E"/>
    <w:rsid w:val="00CD3CA5"/>
    <w:rsid w:val="00CF107D"/>
    <w:rsid w:val="00DE5C23"/>
    <w:rsid w:val="00FC114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54B026E7"/>
  <w15:docId w15:val="{4E87C0DD-90CA-4B24-9553-F8E8BBF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2021-02-05T14:52:00Z</dcterms:created>
  <dcterms:modified xsi:type="dcterms:W3CDTF">2021-02-05T14:52:00Z</dcterms:modified>
</cp:coreProperties>
</file>